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Helvetica Light" w:hAnsi="Helvetica Light" w:cs="Helvetica Light"/>
          <w:sz w:val="24"/>
          <w:sz-cs w:val="24"/>
        </w:rPr>
        <w:t xml:space="preserve">Отчет о проведении работ по созданию программы для ЭВМ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«ТехКаталист ИИ / TechCatalyst AI»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1. Общие сведения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Настоящий отчет подготовлен для фиксации состава и результатов работ, выполненных при создании программы для ЭВМ «ТехКаталист ИИ / TechCatalyst AI».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Программа для ЭВМ «ТехКаталист ИИ / TechCatalyst AI» представляет собой программную платформу для централизованного управления корпоративным доступом к AI-функциональности, маршрутизации запросов к внешним LLM-провайдерам, учета потребления, контроля лимитов, мониторинга, отчетности и администрирования интеграций.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Рабочие и технические наименования, использовавшиеся в процессе разработки: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- techcatalyst-admin-panel;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- techcatalyst.xyz;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- OConnect Portal.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Адрес платформы: https://app.techcatalyst.ru/.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Сайт / лендинг: https://apptechcatalyst.ru/.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2. Цель проведения работ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Целью проведения работ являлось создание самостоятельной программы для ЭВМ, обеспечивающей: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1. предоставление пользователям и организациям доступа к AI-функциональности через единый программный интерфейс;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2. управление пользователями, организациями, ролями и правами доступа;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3. управление API-ключами и статусами ключей;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4. маршрутизацию запросов к подключаемым LLM-провайдерам;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5. учет запросов, токенов, стоимости и лимитов использования;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6. формирование аналитики, отчетности и биллинговых данных;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7. мониторинг инфраструктуры, статусов ключей и инцидентов;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8. техническую возможность адаптации и модификации платформы под требования заказчиков.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3. Выполненные работы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В ходе создания программы были выполнены следующие работы.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3.1. Разработка пользовательского интерфейса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Были разработаны пользовательские разделы и компоненты платформы, включая: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1. страницу входа в систему;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2. личный кабинет пользователя;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3. пользовательскую консоль;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4. разделы биллинга и баланса;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5. раздел управления ключами;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6. раздел мониторинга инфраструктуры;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7. раздел инцидентов и SLA;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8. чат-интерфейс;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9. компоненты отображения статистики, графиков, таблиц и статусов;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10. переключение языка интерфейса, если применимо.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3.2. Разработка административного интерфейса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Были разработаны административные разделы и функции, включая: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1. административную панель;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2. управление пользователями;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3. управление организациями;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4. управление правами доступа;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5. управление клиентами;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6. управление API-ключами;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7. управление подрядчиками и связями подрядчиков с организациями;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8. просмотр статистики и служебных данных;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9. инструменты проверки и администрирования интеграций.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3.3. Разработка системы авторизации и ролей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Были выполнены работы по созданию и настройке системы доступа, включая: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1. механизм входа пользователя по учетным данным;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2. защиту пользовательских и административных маршрутов;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3. разграничение доступа по ролям;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4. поддержку ролей user, org_admin и super_admin;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5. права доступа к отдельным модулям платформы;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6. права доступа к чат-функциональности.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3.4. Разработка модуля управления API-ключами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Был разработан модуль управления API-ключами, включающий: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1. создание и хранение ключей;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2. привязку ключей к пользователям, организациям и подрядчикам;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3. учет провайдера ключа;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4. статусы ключей: active, inactive, expired, blocked;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5. признак резервного ключа;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6. автопроверку ключей;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7. фиксацию времени последней проверки;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8. хранение результата и сообщения проверки;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9. удаление и постоянное удаление ключей, если применимо.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3.5. Разработка API-прокси и маршрутизации запросов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Были выполнены работы по созданию API-прокси и маршрутизации запросов к внешним LLM-провайдерам, включая: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1. маршруты для OpenAI;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2. маршруты для Anthropic Claude;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3. маршруты для Google Gemini;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4. маршруты для X.AI Grok;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5. маршруты для DeepSeek;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6. проверку клиентского ключа;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7. выбор провайдера и маршрута обработки;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8. обработку ошибок внешнего провайдера;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9. возможность подключения и замены внешних провайдеров без изменения самостоятельной ценности ядра платформы.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Внешние LLM-провайдеры используются как подключаемые и заменяемые источники AI-функциональности. Самостоятельное ядро программы состоит из модулей управления доступом, маршрутизации, учета, мониторинга, отчетности и администрирования.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3.6. Разработка модуля учета потребления и биллинга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Были разработаны механизмы учета и анализа потребления, включая: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1. учет количества запросов;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2. учет входящих, исходящих и суммарных токенов;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3. учет модели и провайдера;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4. расчет стоимости запросов;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5. учет баланса пользователя и организации;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6. учет транзакций;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7. аналитику по пользователям, организациям, ключам, моделям и провайдерам;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8. сбор данных по подрядчикам;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9. формирование статистики и отчетных данных.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3.7. Разработка мониторинга и уведомлений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Были выполнены работы по созданию функций мониторинга и уведомлений, включая: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1. мониторинг инфраструктуры;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2. хранение сведений о серверах;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3. отображение статусов серверов;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4. фиксацию инцидентов;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5. уведомления пользователя;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6. уведомления по email;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7. Telegram-интеграцию для уведомлений;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8. уведомления об изменении цен;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9. уведомления об изменении статуса ключей;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10. уведомления о добавлении и удалении ключей.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3.8. Разработка схемы базы данных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Была разработана схема базы данных, включающая сущности: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1. пользователи;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2. организации;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3. подрядчики;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4. связи организаций и подрядчиков;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5. права доступа;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6. API-ключи;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7. запросы;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8. серверы;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9. транзакции;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10. уведомления;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11. история чатов;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12. права доступа к чат-функциональности;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13. данные биллинга подрядчиков.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Для работы с базой данных используется Prisma ORM. В качестве основной СУБД предусмотрена PostgreSQL.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3.9. Подготовка эксплуатационных и технических материалов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Были подготовлены или доработаны эксплуатационные и технические материалы, включая: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1. описание API;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2. описание архитектуры;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3. материалы по развертыванию;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4. материалы по биллингу;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5. материалы по проверке API-ключей;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6. материалы по email-уведомлениям;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7. материалы по sandbox / demo-стенду;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8. описание интеграции и результатов проверки.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4. Использованный технологический стек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При создании программы использовались следующие технологии: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1. TypeScript;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2. Next.js 14;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3. React 18;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4. Tailwind CSS;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5. Next.js API Routes;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6. Prisma ORM;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7. PostgreSQL;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8. Node.js;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9. Recharts;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10. lucide-react;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11. Nodemailer;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12. bcryptjs;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13. dotenv;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14. mysql2, если применимо для отдельных интеграций или окружений;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15. внешние API LLM-провайдеров как подключаемые интеграции.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Использование open-source библиотек и фреймворков не изменяет принадлежность исключительных прав на оригинальный исходный код программы. Сведения о сторонних компонентах и лицензиях подлежат отдельному описанию в справке о сторонних компонентах.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5. Результаты проведенных работ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По итогам проведенных работ создана программа для ЭВМ «ТехКаталист ИИ / TechCatalyst AI», включающая: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1. пользовательский веб-интерфейс;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2. административный веб-интерфейс;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3. backend API;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4. систему авторизации и ролей;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5. модуль управления пользователями и организациями;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6. модуль управления API-ключами;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7. модуль API-прокси и маршрутизации запросов к LLM-провайдерам;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8. модуль учета потребления;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9. модуль биллинга и баланса;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10. модуль мониторинга;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11. модуль уведомлений;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12. схему базы данных;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13. техническую и эксплуатационную документацию.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Программа имеет самостоятельную функциональную ценность и не является перепродажей API-ключей, токенов или доступа к внешним LLM-провайдерам.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6. Фиксация результата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Результат работ зафиксирован в исходном коде и документации проекта.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Локальное наименование репозитория: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techcatalyst-admin-panel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Для подтверждения результата могут использоваться: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1. история коммитов Git;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2. исходный код программы;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3. схема базы данных Prisma;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4. техническая документация;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5. эксплуатационные инструкции;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6. скриншоты интерфейса;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7. демонстрационный стенд;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8. депонируемые материалы для Роспатента.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URL репозитория: указать при финальной подготовке пакета документов.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7. Правовой режим результата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Исключительные права на программу для ЭВМ «ТехКаталист ИИ / TechCatalyst AI» принадлежат ИП Борисову Ивану Анатольевичу.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Программа может быть использована правообладателем для: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1. эксплуатации платформы;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2. предоставления неисключительных лицензий третьим лицам;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3. адаптации и модификации;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4. технического сопровождения и поддержки;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5. государственной регистрации программы для ЭВМ в Роспатенте;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6. подготовки заявки на включение программы в реестр российского программного обеспечения Минцифры.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8. Подтверждение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Настоящим подтверждается, что работы по созданию программы для ЭВМ «ТехКаталист ИИ / TechCatalyst AI» проведены, результат работ выражен в исходном коде, базе данных, интерфейсах, API-маршрутах, технической архитектуре и документации проекта.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ИП Борисов Иван Анатольевич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ИНН 575307745402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ОГРНИП 320574900010615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Подпись: __________________ / Борисов И.А. /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Дата: __________________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CocoaOOXMLWriter/2685.6</generator>
</meta>
</file>